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96F2" w14:textId="77777777" w:rsidR="007D5B42" w:rsidRDefault="007D5B42" w:rsidP="007D5B42">
      <w:pPr>
        <w:pBdr>
          <w:top w:val="nil"/>
          <w:left w:val="nil"/>
          <w:bottom w:val="nil"/>
          <w:right w:val="nil"/>
          <w:between w:val="nil"/>
        </w:pBdr>
        <w:spacing w:after="0" w:line="240" w:lineRule="auto"/>
        <w:rPr>
          <w:color w:val="000000"/>
          <w:sz w:val="32"/>
          <w:szCs w:val="32"/>
        </w:rPr>
      </w:pPr>
    </w:p>
    <w:p w14:paraId="101FE39F" w14:textId="2F5CE17C" w:rsidR="007D5B42" w:rsidRDefault="007D5B42" w:rsidP="007D5B42">
      <w:pPr>
        <w:pBdr>
          <w:top w:val="nil"/>
          <w:left w:val="nil"/>
          <w:bottom w:val="nil"/>
          <w:right w:val="nil"/>
          <w:between w:val="nil"/>
        </w:pBdr>
        <w:spacing w:after="0" w:line="240" w:lineRule="auto"/>
        <w:ind w:left="2880" w:firstLine="720"/>
        <w:rPr>
          <w:color w:val="000000"/>
          <w:sz w:val="32"/>
          <w:szCs w:val="32"/>
        </w:rPr>
      </w:pPr>
      <w:r w:rsidRPr="007D5B42">
        <w:rPr>
          <w:noProof/>
          <w:color w:val="000000"/>
          <w:sz w:val="32"/>
          <w:szCs w:val="32"/>
        </w:rPr>
        <w:drawing>
          <wp:inline distT="0" distB="0" distL="0" distR="0" wp14:anchorId="164C1FAF" wp14:editId="6FDB491B">
            <wp:extent cx="1389888" cy="1389888"/>
            <wp:effectExtent l="0" t="0" r="1270" b="1270"/>
            <wp:docPr id="590739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93" cy="1399593"/>
                    </a:xfrm>
                    <a:prstGeom prst="rect">
                      <a:avLst/>
                    </a:prstGeom>
                    <a:noFill/>
                    <a:ln>
                      <a:noFill/>
                    </a:ln>
                  </pic:spPr>
                </pic:pic>
              </a:graphicData>
            </a:graphic>
          </wp:inline>
        </w:drawing>
      </w:r>
    </w:p>
    <w:p w14:paraId="74D71263" w14:textId="77777777" w:rsidR="007D5B42" w:rsidRDefault="007D5B42" w:rsidP="007D5B42">
      <w:pPr>
        <w:pBdr>
          <w:top w:val="nil"/>
          <w:left w:val="nil"/>
          <w:bottom w:val="nil"/>
          <w:right w:val="nil"/>
          <w:between w:val="nil"/>
        </w:pBdr>
        <w:spacing w:after="0" w:line="240" w:lineRule="auto"/>
        <w:rPr>
          <w:color w:val="000000"/>
          <w:sz w:val="32"/>
          <w:szCs w:val="32"/>
        </w:rPr>
      </w:pPr>
    </w:p>
    <w:p w14:paraId="37D465FC" w14:textId="77777777" w:rsidR="00FC6AD0" w:rsidRPr="002B3D78" w:rsidRDefault="00FC6AD0" w:rsidP="00FC6AD0">
      <w:pPr>
        <w:pBdr>
          <w:top w:val="nil"/>
          <w:left w:val="nil"/>
          <w:bottom w:val="nil"/>
          <w:right w:val="nil"/>
          <w:between w:val="nil"/>
        </w:pBdr>
        <w:spacing w:after="0" w:line="240" w:lineRule="auto"/>
        <w:jc w:val="center"/>
        <w:rPr>
          <w:b/>
          <w:bCs/>
          <w:i/>
          <w:iCs/>
          <w:color w:val="000000"/>
          <w:sz w:val="36"/>
          <w:szCs w:val="36"/>
        </w:rPr>
      </w:pPr>
      <w:r w:rsidRPr="002B3D78">
        <w:rPr>
          <w:b/>
          <w:bCs/>
          <w:i/>
          <w:iCs/>
          <w:color w:val="000000"/>
          <w:sz w:val="36"/>
          <w:szCs w:val="36"/>
        </w:rPr>
        <w:t>Legal Notice</w:t>
      </w:r>
    </w:p>
    <w:p w14:paraId="10CD8783" w14:textId="77777777" w:rsidR="00FC6AD0" w:rsidRDefault="00FC6AD0" w:rsidP="007D5B42">
      <w:pPr>
        <w:pBdr>
          <w:top w:val="nil"/>
          <w:left w:val="nil"/>
          <w:bottom w:val="nil"/>
          <w:right w:val="nil"/>
          <w:between w:val="nil"/>
        </w:pBdr>
        <w:spacing w:after="0" w:line="240" w:lineRule="auto"/>
        <w:rPr>
          <w:color w:val="000000"/>
          <w:sz w:val="32"/>
          <w:szCs w:val="32"/>
        </w:rPr>
      </w:pPr>
    </w:p>
    <w:p w14:paraId="41095E9B" w14:textId="77777777" w:rsidR="00FC6AD0" w:rsidRPr="00DE72AE" w:rsidRDefault="00FC6AD0" w:rsidP="00FC6AD0">
      <w:pPr>
        <w:spacing w:after="120"/>
        <w:jc w:val="center"/>
        <w:rPr>
          <w:sz w:val="32"/>
          <w:szCs w:val="32"/>
        </w:rPr>
      </w:pPr>
      <w:r w:rsidRPr="00DE72AE">
        <w:rPr>
          <w:sz w:val="32"/>
          <w:szCs w:val="32"/>
        </w:rPr>
        <w:t>Request for Proposals (RFP) For</w:t>
      </w:r>
    </w:p>
    <w:p w14:paraId="1F7F3967" w14:textId="77777777" w:rsidR="00FC6AD0" w:rsidRPr="00DE72AE" w:rsidRDefault="00FC6AD0" w:rsidP="00FC6AD0">
      <w:pPr>
        <w:spacing w:after="120"/>
        <w:jc w:val="center"/>
        <w:rPr>
          <w:sz w:val="32"/>
          <w:szCs w:val="32"/>
        </w:rPr>
      </w:pPr>
      <w:r w:rsidRPr="00DE72AE">
        <w:rPr>
          <w:sz w:val="32"/>
          <w:szCs w:val="32"/>
        </w:rPr>
        <w:t>The Ansonia Opera House</w:t>
      </w:r>
    </w:p>
    <w:p w14:paraId="6EC9D6C4" w14:textId="77777777" w:rsidR="00FC6AD0" w:rsidRPr="00DE72AE" w:rsidRDefault="00FC6AD0" w:rsidP="00FC6AD0">
      <w:pPr>
        <w:spacing w:after="120"/>
        <w:jc w:val="center"/>
        <w:rPr>
          <w:sz w:val="32"/>
          <w:szCs w:val="32"/>
        </w:rPr>
      </w:pPr>
      <w:r w:rsidRPr="00DE72AE">
        <w:rPr>
          <w:sz w:val="32"/>
          <w:szCs w:val="32"/>
        </w:rPr>
        <w:t>Issued By:</w:t>
      </w:r>
    </w:p>
    <w:p w14:paraId="50411FCD" w14:textId="77777777" w:rsidR="00FC6AD0" w:rsidRPr="00DE72AE" w:rsidRDefault="00FC6AD0" w:rsidP="00FC6AD0">
      <w:pPr>
        <w:spacing w:after="120"/>
        <w:jc w:val="center"/>
        <w:rPr>
          <w:sz w:val="32"/>
          <w:szCs w:val="32"/>
        </w:rPr>
      </w:pPr>
      <w:r w:rsidRPr="00DE72AE">
        <w:rPr>
          <w:sz w:val="32"/>
          <w:szCs w:val="32"/>
        </w:rPr>
        <w:t>City of Ansonia</w:t>
      </w:r>
    </w:p>
    <w:p w14:paraId="6D6DEC63" w14:textId="77777777" w:rsidR="00FC6AD0" w:rsidRPr="00DE72AE" w:rsidRDefault="00FC6AD0" w:rsidP="00FC6AD0">
      <w:pPr>
        <w:spacing w:line="300" w:lineRule="auto"/>
        <w:rPr>
          <w:sz w:val="32"/>
          <w:szCs w:val="32"/>
        </w:rPr>
      </w:pPr>
    </w:p>
    <w:p w14:paraId="35FA8ED4" w14:textId="77777777" w:rsidR="00FC6AD0" w:rsidRDefault="00FC6AD0" w:rsidP="00FC6AD0">
      <w:pPr>
        <w:spacing w:line="300" w:lineRule="auto"/>
        <w:rPr>
          <w:sz w:val="32"/>
          <w:szCs w:val="32"/>
        </w:rPr>
      </w:pPr>
      <w:r w:rsidRPr="00DE72AE">
        <w:rPr>
          <w:sz w:val="32"/>
          <w:szCs w:val="32"/>
        </w:rPr>
        <w:t xml:space="preserve">The Request </w:t>
      </w:r>
      <w:r w:rsidRPr="00DE72AE">
        <w:rPr>
          <w:sz w:val="32"/>
          <w:szCs w:val="32"/>
        </w:rPr>
        <w:t>for</w:t>
      </w:r>
      <w:r w:rsidRPr="00DE72AE">
        <w:rPr>
          <w:sz w:val="32"/>
          <w:szCs w:val="32"/>
        </w:rPr>
        <w:t xml:space="preserve"> Proposal is available in electronic format from the Town and City Clerk’s Office</w:t>
      </w:r>
      <w:r>
        <w:rPr>
          <w:sz w:val="32"/>
          <w:szCs w:val="32"/>
        </w:rPr>
        <w:t>:</w:t>
      </w:r>
    </w:p>
    <w:p w14:paraId="3AF47F29" w14:textId="7A9B618E" w:rsidR="00FC6AD0" w:rsidRPr="00DE72AE" w:rsidRDefault="00FC6AD0" w:rsidP="00FC6AD0">
      <w:pPr>
        <w:spacing w:after="0" w:line="300" w:lineRule="auto"/>
        <w:rPr>
          <w:color w:val="000000"/>
          <w:sz w:val="32"/>
          <w:szCs w:val="32"/>
        </w:rPr>
      </w:pPr>
      <w:r w:rsidRPr="00DE72AE">
        <w:rPr>
          <w:color w:val="000000"/>
          <w:sz w:val="32"/>
          <w:szCs w:val="32"/>
        </w:rPr>
        <w:t>Name:</w:t>
      </w:r>
      <w:r w:rsidRPr="00DE72AE">
        <w:rPr>
          <w:color w:val="000000"/>
          <w:sz w:val="32"/>
          <w:szCs w:val="32"/>
        </w:rPr>
        <w:tab/>
        <w:t>Dia</w:t>
      </w:r>
      <w:r w:rsidRPr="00DE72AE">
        <w:rPr>
          <w:sz w:val="32"/>
          <w:szCs w:val="32"/>
        </w:rPr>
        <w:t>na Branch</w:t>
      </w:r>
      <w:r w:rsidRPr="00DE72AE">
        <w:rPr>
          <w:sz w:val="32"/>
          <w:szCs w:val="32"/>
        </w:rPr>
        <w:tab/>
      </w:r>
      <w:r w:rsidRPr="00DE72AE">
        <w:rPr>
          <w:color w:val="000000"/>
          <w:sz w:val="32"/>
          <w:szCs w:val="32"/>
        </w:rPr>
        <w:tab/>
      </w:r>
      <w:r w:rsidRPr="00DE72AE">
        <w:rPr>
          <w:color w:val="000000"/>
          <w:sz w:val="32"/>
          <w:szCs w:val="32"/>
        </w:rPr>
        <w:tab/>
      </w:r>
    </w:p>
    <w:p w14:paraId="50BF245B" w14:textId="675296B8" w:rsidR="00FC6AD0" w:rsidRPr="00DE72AE" w:rsidRDefault="00FC6AD0" w:rsidP="00FC6AD0">
      <w:pPr>
        <w:pBdr>
          <w:top w:val="nil"/>
          <w:left w:val="nil"/>
          <w:bottom w:val="nil"/>
          <w:right w:val="nil"/>
          <w:between w:val="nil"/>
        </w:pBdr>
        <w:spacing w:after="0" w:line="240" w:lineRule="auto"/>
        <w:rPr>
          <w:color w:val="000000"/>
          <w:sz w:val="32"/>
          <w:szCs w:val="32"/>
        </w:rPr>
      </w:pPr>
      <w:r w:rsidRPr="00DE72AE">
        <w:rPr>
          <w:color w:val="000000"/>
          <w:sz w:val="32"/>
          <w:szCs w:val="32"/>
        </w:rPr>
        <w:t>Address:</w:t>
      </w:r>
      <w:r>
        <w:rPr>
          <w:color w:val="000000"/>
          <w:sz w:val="32"/>
          <w:szCs w:val="32"/>
        </w:rPr>
        <w:tab/>
      </w:r>
      <w:r w:rsidRPr="00DE72AE">
        <w:rPr>
          <w:color w:val="000000"/>
          <w:sz w:val="32"/>
          <w:szCs w:val="32"/>
        </w:rPr>
        <w:t>253 Main Street</w:t>
      </w:r>
      <w:r w:rsidRPr="00DE72AE">
        <w:rPr>
          <w:color w:val="000000"/>
          <w:sz w:val="32"/>
          <w:szCs w:val="32"/>
        </w:rPr>
        <w:tab/>
      </w:r>
      <w:r w:rsidRPr="00DE72AE">
        <w:rPr>
          <w:color w:val="000000"/>
          <w:sz w:val="32"/>
          <w:szCs w:val="32"/>
        </w:rPr>
        <w:tab/>
      </w:r>
    </w:p>
    <w:p w14:paraId="4FE29671" w14:textId="77777777" w:rsidR="00FC6AD0" w:rsidRPr="00DE72AE" w:rsidRDefault="00FC6AD0" w:rsidP="00FC6AD0">
      <w:pPr>
        <w:pBdr>
          <w:top w:val="nil"/>
          <w:left w:val="nil"/>
          <w:bottom w:val="nil"/>
          <w:right w:val="nil"/>
          <w:between w:val="nil"/>
        </w:pBdr>
        <w:spacing w:after="0" w:line="240" w:lineRule="auto"/>
        <w:rPr>
          <w:color w:val="000000"/>
          <w:sz w:val="32"/>
          <w:szCs w:val="32"/>
        </w:rPr>
      </w:pPr>
      <w:r w:rsidRPr="00DE72AE">
        <w:rPr>
          <w:color w:val="000000"/>
          <w:sz w:val="32"/>
          <w:szCs w:val="32"/>
        </w:rPr>
        <w:t>Phone:</w:t>
      </w:r>
      <w:r w:rsidRPr="00DE72AE">
        <w:rPr>
          <w:color w:val="000000"/>
          <w:sz w:val="32"/>
          <w:szCs w:val="32"/>
        </w:rPr>
        <w:tab/>
      </w:r>
      <w:r w:rsidRPr="00DE72AE">
        <w:rPr>
          <w:sz w:val="32"/>
          <w:szCs w:val="32"/>
        </w:rPr>
        <w:t>203-736-5900</w:t>
      </w:r>
    </w:p>
    <w:p w14:paraId="42B24FA8" w14:textId="77777777" w:rsidR="00FC6AD0" w:rsidRPr="00DE72AE" w:rsidRDefault="00FC6AD0" w:rsidP="00FC6AD0">
      <w:pPr>
        <w:pBdr>
          <w:top w:val="nil"/>
          <w:left w:val="nil"/>
          <w:bottom w:val="nil"/>
          <w:right w:val="nil"/>
          <w:between w:val="nil"/>
        </w:pBdr>
        <w:spacing w:after="0" w:line="240" w:lineRule="auto"/>
        <w:rPr>
          <w:color w:val="000000"/>
          <w:sz w:val="32"/>
          <w:szCs w:val="32"/>
        </w:rPr>
      </w:pPr>
      <w:r w:rsidRPr="00DE72AE">
        <w:rPr>
          <w:color w:val="000000"/>
          <w:sz w:val="32"/>
          <w:szCs w:val="32"/>
        </w:rPr>
        <w:t>E-Mail:</w:t>
      </w:r>
      <w:r w:rsidRPr="00DE72AE">
        <w:rPr>
          <w:color w:val="000000"/>
          <w:sz w:val="32"/>
          <w:szCs w:val="32"/>
        </w:rPr>
        <w:tab/>
      </w:r>
      <w:r w:rsidRPr="00DE72AE">
        <w:rPr>
          <w:sz w:val="32"/>
          <w:szCs w:val="32"/>
        </w:rPr>
        <w:t>dbranch@ansoniact.org</w:t>
      </w:r>
      <w:r w:rsidRPr="00DE72AE">
        <w:rPr>
          <w:color w:val="000000"/>
          <w:sz w:val="32"/>
          <w:szCs w:val="32"/>
        </w:rPr>
        <w:tab/>
      </w:r>
    </w:p>
    <w:p w14:paraId="6C1C1B35" w14:textId="77777777" w:rsidR="007D5B42" w:rsidRDefault="007D5B42" w:rsidP="007D5B42">
      <w:pPr>
        <w:pBdr>
          <w:top w:val="nil"/>
          <w:left w:val="nil"/>
          <w:bottom w:val="nil"/>
          <w:right w:val="nil"/>
          <w:between w:val="nil"/>
        </w:pBdr>
        <w:spacing w:after="0" w:line="240" w:lineRule="auto"/>
        <w:rPr>
          <w:color w:val="000000"/>
          <w:sz w:val="32"/>
          <w:szCs w:val="32"/>
        </w:rPr>
      </w:pPr>
      <w:bookmarkStart w:id="0" w:name="_gjdgxs" w:colFirst="0" w:colLast="0"/>
      <w:bookmarkEnd w:id="0"/>
    </w:p>
    <w:p w14:paraId="518C1C30" w14:textId="78DE181E" w:rsidR="007D5B42" w:rsidRDefault="007D5B42" w:rsidP="007D5B42">
      <w:pPr>
        <w:pBdr>
          <w:top w:val="nil"/>
          <w:left w:val="nil"/>
          <w:bottom w:val="nil"/>
          <w:right w:val="nil"/>
          <w:between w:val="nil"/>
        </w:pBdr>
        <w:spacing w:after="0" w:line="240" w:lineRule="auto"/>
        <w:rPr>
          <w:color w:val="000000"/>
          <w:sz w:val="32"/>
          <w:szCs w:val="32"/>
        </w:rPr>
      </w:pPr>
      <w:r>
        <w:rPr>
          <w:color w:val="000000"/>
          <w:sz w:val="32"/>
          <w:szCs w:val="32"/>
        </w:rPr>
        <w:t>Due Date for Proposals: July 2, 2024</w:t>
      </w:r>
    </w:p>
    <w:p w14:paraId="50D46161" w14:textId="3A33F8FE" w:rsidR="007D5B42" w:rsidRDefault="007D5B42" w:rsidP="007D5B42">
      <w:pPr>
        <w:pBdr>
          <w:top w:val="nil"/>
          <w:left w:val="nil"/>
          <w:bottom w:val="nil"/>
          <w:right w:val="nil"/>
          <w:between w:val="nil"/>
        </w:pBdr>
        <w:spacing w:after="0" w:line="240" w:lineRule="auto"/>
        <w:rPr>
          <w:color w:val="000000"/>
          <w:sz w:val="32"/>
          <w:szCs w:val="32"/>
        </w:rPr>
      </w:pPr>
      <w:r>
        <w:rPr>
          <w:color w:val="000000"/>
          <w:sz w:val="32"/>
          <w:szCs w:val="32"/>
        </w:rPr>
        <w:t>Mandatory Walk Through: Thursday, June 13. 2024</w:t>
      </w:r>
    </w:p>
    <w:p w14:paraId="40989178" w14:textId="79AFF25A" w:rsidR="007D5B42" w:rsidRDefault="007D5B42" w:rsidP="007D5B42">
      <w:pPr>
        <w:pBdr>
          <w:top w:val="nil"/>
          <w:left w:val="nil"/>
          <w:bottom w:val="nil"/>
          <w:right w:val="nil"/>
          <w:between w:val="nil"/>
        </w:pBdr>
        <w:spacing w:after="0" w:line="240" w:lineRule="auto"/>
        <w:rPr>
          <w:color w:val="000000"/>
          <w:sz w:val="32"/>
          <w:szCs w:val="32"/>
        </w:rPr>
      </w:pPr>
      <w:r>
        <w:rPr>
          <w:color w:val="000000"/>
          <w:sz w:val="32"/>
          <w:szCs w:val="32"/>
        </w:rPr>
        <w:t>Questions due: June 20, 2024</w:t>
      </w:r>
    </w:p>
    <w:p w14:paraId="3FDD5A2B" w14:textId="77777777" w:rsidR="007D5B42" w:rsidRDefault="007D5B42" w:rsidP="007D5B42">
      <w:pPr>
        <w:pBdr>
          <w:top w:val="nil"/>
          <w:left w:val="nil"/>
          <w:bottom w:val="nil"/>
          <w:right w:val="nil"/>
          <w:between w:val="nil"/>
        </w:pBdr>
        <w:spacing w:after="0" w:line="240" w:lineRule="auto"/>
        <w:rPr>
          <w:color w:val="000000"/>
          <w:sz w:val="32"/>
          <w:szCs w:val="32"/>
        </w:rPr>
      </w:pPr>
    </w:p>
    <w:p w14:paraId="01448ECA" w14:textId="077F633B" w:rsidR="007D5B42" w:rsidRDefault="007D5B42" w:rsidP="007D5B42">
      <w:pPr>
        <w:pBdr>
          <w:top w:val="nil"/>
          <w:left w:val="nil"/>
          <w:bottom w:val="nil"/>
          <w:right w:val="nil"/>
          <w:between w:val="nil"/>
        </w:pBdr>
        <w:spacing w:after="0" w:line="240" w:lineRule="auto"/>
        <w:rPr>
          <w:color w:val="000000"/>
          <w:sz w:val="32"/>
          <w:szCs w:val="32"/>
        </w:rPr>
      </w:pPr>
      <w:r>
        <w:rPr>
          <w:color w:val="000000"/>
          <w:sz w:val="32"/>
          <w:szCs w:val="32"/>
        </w:rPr>
        <w:t xml:space="preserve">Bids may be obtained in the Town and City Clerk’s Office, 253 Main Street, Ansonia, CT or electronically at </w:t>
      </w:r>
      <w:hyperlink r:id="rId6" w:history="1">
        <w:r w:rsidRPr="000A3B61">
          <w:rPr>
            <w:rStyle w:val="Hyperlink"/>
            <w:sz w:val="32"/>
            <w:szCs w:val="32"/>
          </w:rPr>
          <w:t>dbranch@ansoniiact.org</w:t>
        </w:r>
      </w:hyperlink>
      <w:r>
        <w:rPr>
          <w:color w:val="000000"/>
          <w:sz w:val="32"/>
          <w:szCs w:val="32"/>
        </w:rPr>
        <w:t xml:space="preserve"> or </w:t>
      </w:r>
      <w:hyperlink r:id="rId7" w:history="1">
        <w:r w:rsidRPr="000A3B61">
          <w:rPr>
            <w:rStyle w:val="Hyperlink"/>
            <w:sz w:val="32"/>
            <w:szCs w:val="32"/>
          </w:rPr>
          <w:t>somalley@ansoniact.org</w:t>
        </w:r>
      </w:hyperlink>
    </w:p>
    <w:p w14:paraId="3E76E966" w14:textId="77777777" w:rsidR="007D5B42" w:rsidRDefault="007D5B42" w:rsidP="007D5B42">
      <w:pPr>
        <w:pBdr>
          <w:top w:val="nil"/>
          <w:left w:val="nil"/>
          <w:bottom w:val="nil"/>
          <w:right w:val="nil"/>
          <w:between w:val="nil"/>
        </w:pBdr>
        <w:spacing w:after="0" w:line="240" w:lineRule="auto"/>
        <w:rPr>
          <w:color w:val="000000"/>
          <w:sz w:val="32"/>
          <w:szCs w:val="32"/>
        </w:rPr>
      </w:pPr>
    </w:p>
    <w:p w14:paraId="5E11624C" w14:textId="51EECDF8" w:rsidR="007D5B42" w:rsidRPr="00DE72AE" w:rsidRDefault="007D5B42" w:rsidP="007D5B42">
      <w:pPr>
        <w:pBdr>
          <w:top w:val="nil"/>
          <w:left w:val="nil"/>
          <w:bottom w:val="nil"/>
          <w:right w:val="nil"/>
          <w:between w:val="nil"/>
        </w:pBdr>
        <w:spacing w:after="0" w:line="240" w:lineRule="auto"/>
        <w:rPr>
          <w:color w:val="000000"/>
          <w:sz w:val="32"/>
          <w:szCs w:val="32"/>
        </w:rPr>
      </w:pPr>
      <w:r w:rsidRPr="00DE72AE">
        <w:rPr>
          <w:color w:val="000000"/>
          <w:sz w:val="32"/>
          <w:szCs w:val="32"/>
        </w:rPr>
        <w:lastRenderedPageBreak/>
        <w:t xml:space="preserve">The City of Ansonia is seeking proposals to evaluate the overall condition of </w:t>
      </w:r>
      <w:r>
        <w:rPr>
          <w:color w:val="000000"/>
          <w:sz w:val="32"/>
          <w:szCs w:val="32"/>
        </w:rPr>
        <w:t>the Ansonia Opera House</w:t>
      </w:r>
      <w:r w:rsidRPr="00DE72AE">
        <w:rPr>
          <w:color w:val="000000"/>
          <w:sz w:val="32"/>
          <w:szCs w:val="32"/>
        </w:rPr>
        <w:t xml:space="preserve"> to determine how to proceed with revitalizing the building into a community resource once again. In particular, the proposer and their team are asked to proactively evaluate and address issues that are required to re-open the upper floors of the building as public assembly space. Findings from this evaluation shall be compiled in an itemized report to be provided to the City of Ansonia’s Economic Development Director, Sheila O’Malley, at the conclusion of the study. </w:t>
      </w:r>
    </w:p>
    <w:p w14:paraId="5BF4F412" w14:textId="77777777" w:rsidR="007D5B42" w:rsidRPr="00DE72AE" w:rsidRDefault="007D5B42" w:rsidP="007D5B42">
      <w:pPr>
        <w:pStyle w:val="ListParagraph"/>
        <w:pBdr>
          <w:top w:val="nil"/>
          <w:left w:val="nil"/>
          <w:bottom w:val="nil"/>
          <w:right w:val="nil"/>
          <w:between w:val="nil"/>
        </w:pBdr>
        <w:spacing w:after="0" w:line="240" w:lineRule="auto"/>
        <w:rPr>
          <w:color w:val="000000"/>
          <w:sz w:val="32"/>
          <w:szCs w:val="32"/>
        </w:rPr>
      </w:pPr>
    </w:p>
    <w:p w14:paraId="208489AF" w14:textId="77777777" w:rsidR="007D5B42" w:rsidRPr="00DE72AE" w:rsidRDefault="007D5B42" w:rsidP="007D5B42">
      <w:pPr>
        <w:numPr>
          <w:ilvl w:val="0"/>
          <w:numId w:val="3"/>
        </w:numPr>
        <w:pBdr>
          <w:top w:val="nil"/>
          <w:left w:val="nil"/>
          <w:bottom w:val="nil"/>
          <w:right w:val="nil"/>
          <w:between w:val="nil"/>
        </w:pBdr>
        <w:spacing w:after="0" w:line="240" w:lineRule="auto"/>
        <w:rPr>
          <w:i/>
          <w:color w:val="000000"/>
          <w:sz w:val="32"/>
          <w:szCs w:val="32"/>
        </w:rPr>
      </w:pPr>
      <w:r w:rsidRPr="00DE72AE">
        <w:rPr>
          <w:color w:val="000000"/>
          <w:sz w:val="32"/>
          <w:szCs w:val="32"/>
        </w:rPr>
        <w:t>The budget for this project is funded by the Connecticut Community Investment Account, as administered by the Department of Economic and Community Development, State Historic Preservation Office (SHPO).</w:t>
      </w:r>
    </w:p>
    <w:p w14:paraId="17A2CBFA" w14:textId="77777777" w:rsidR="007D5B42" w:rsidRPr="007D5B42" w:rsidRDefault="007D5B42" w:rsidP="007D5B42">
      <w:pPr>
        <w:numPr>
          <w:ilvl w:val="0"/>
          <w:numId w:val="3"/>
        </w:numPr>
        <w:pBdr>
          <w:top w:val="nil"/>
          <w:left w:val="nil"/>
          <w:bottom w:val="nil"/>
          <w:right w:val="nil"/>
          <w:between w:val="nil"/>
        </w:pBdr>
        <w:spacing w:after="0" w:line="240" w:lineRule="auto"/>
        <w:rPr>
          <w:i/>
          <w:iCs/>
          <w:color w:val="000000"/>
          <w:sz w:val="32"/>
          <w:szCs w:val="32"/>
        </w:rPr>
      </w:pPr>
      <w:r w:rsidRPr="00DE72AE">
        <w:rPr>
          <w:color w:val="000000"/>
          <w:sz w:val="32"/>
          <w:szCs w:val="32"/>
        </w:rPr>
        <w:t xml:space="preserve">The funding allotted for the services outlined in this RFP is $60,000. </w:t>
      </w:r>
    </w:p>
    <w:p w14:paraId="0EEE27D5" w14:textId="77777777" w:rsidR="007D5B42" w:rsidRPr="007D5B42" w:rsidRDefault="007D5B42" w:rsidP="007D5B42">
      <w:pPr>
        <w:pBdr>
          <w:top w:val="nil"/>
          <w:left w:val="nil"/>
          <w:bottom w:val="nil"/>
          <w:right w:val="nil"/>
          <w:between w:val="nil"/>
        </w:pBdr>
        <w:spacing w:after="0" w:line="240" w:lineRule="auto"/>
        <w:ind w:left="720"/>
        <w:rPr>
          <w:i/>
          <w:iCs/>
          <w:color w:val="000000"/>
          <w:sz w:val="32"/>
          <w:szCs w:val="32"/>
        </w:rPr>
      </w:pPr>
    </w:p>
    <w:p w14:paraId="7E5226BC" w14:textId="364FAE06" w:rsidR="007D5B42" w:rsidRPr="00DE72AE" w:rsidRDefault="007D5B42" w:rsidP="007D5B42">
      <w:pPr>
        <w:pBdr>
          <w:top w:val="nil"/>
          <w:left w:val="nil"/>
          <w:bottom w:val="nil"/>
          <w:right w:val="nil"/>
          <w:between w:val="nil"/>
        </w:pBdr>
        <w:spacing w:after="0" w:line="240" w:lineRule="auto"/>
        <w:rPr>
          <w:i/>
          <w:iCs/>
          <w:color w:val="000000"/>
          <w:sz w:val="32"/>
          <w:szCs w:val="32"/>
        </w:rPr>
      </w:pPr>
      <w:r>
        <w:rPr>
          <w:color w:val="000000"/>
          <w:sz w:val="32"/>
          <w:szCs w:val="32"/>
        </w:rPr>
        <w:t xml:space="preserve">The City of Ansonia reserves the right to reject any and all proposals as it sees fit and in the best interest of the City of Ansonia. </w:t>
      </w:r>
    </w:p>
    <w:p w14:paraId="2D59981D" w14:textId="77777777" w:rsidR="00CA24C5" w:rsidRDefault="00CA24C5"/>
    <w:sectPr w:rsidR="00CA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44FB"/>
    <w:multiLevelType w:val="multilevel"/>
    <w:tmpl w:val="410CB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9277B8"/>
    <w:multiLevelType w:val="hybridMultilevel"/>
    <w:tmpl w:val="556C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80A68"/>
    <w:multiLevelType w:val="multilevel"/>
    <w:tmpl w:val="C23C1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954057"/>
    <w:multiLevelType w:val="multilevel"/>
    <w:tmpl w:val="0556F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104205">
    <w:abstractNumId w:val="3"/>
  </w:num>
  <w:num w:numId="2" w16cid:durableId="527260133">
    <w:abstractNumId w:val="0"/>
  </w:num>
  <w:num w:numId="3" w16cid:durableId="1697999264">
    <w:abstractNumId w:val="2"/>
  </w:num>
  <w:num w:numId="4" w16cid:durableId="157203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42"/>
    <w:rsid w:val="001011DD"/>
    <w:rsid w:val="0029202C"/>
    <w:rsid w:val="002B3D78"/>
    <w:rsid w:val="003C2C1C"/>
    <w:rsid w:val="00437522"/>
    <w:rsid w:val="004742E0"/>
    <w:rsid w:val="005D72B6"/>
    <w:rsid w:val="007D5B42"/>
    <w:rsid w:val="00CA24C5"/>
    <w:rsid w:val="00F1588E"/>
    <w:rsid w:val="00FC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1C21"/>
  <w15:chartTrackingRefBased/>
  <w15:docId w15:val="{4EB87E81-A9D7-44F4-8A73-A8E9E1AE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B42"/>
    <w:rPr>
      <w:rFonts w:ascii="Calibri" w:eastAsia="Calibri" w:hAnsi="Calibri" w:cs="Calibri"/>
      <w:kern w:val="0"/>
      <w14:ligatures w14:val="none"/>
    </w:rPr>
  </w:style>
  <w:style w:type="paragraph" w:styleId="Heading3">
    <w:name w:val="heading 3"/>
    <w:basedOn w:val="Normal"/>
    <w:next w:val="Normal"/>
    <w:link w:val="Heading3Char"/>
    <w:uiPriority w:val="9"/>
    <w:unhideWhenUsed/>
    <w:qFormat/>
    <w:rsid w:val="007D5B42"/>
    <w:pPr>
      <w:spacing w:before="120" w:after="120" w:line="240" w:lineRule="auto"/>
      <w:ind w:left="1080" w:hanging="360"/>
      <w:outlineLvl w:val="2"/>
    </w:pPr>
    <w:rPr>
      <w:rFonts w:ascii="Verdana" w:eastAsia="Verdana" w:hAnsi="Verdana" w:cs="Verdana"/>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5B42"/>
    <w:rPr>
      <w:rFonts w:ascii="Verdana" w:eastAsia="Verdana" w:hAnsi="Verdana" w:cs="Verdana"/>
      <w:b/>
      <w:color w:val="000000"/>
      <w:kern w:val="0"/>
      <w:sz w:val="20"/>
      <w:szCs w:val="20"/>
      <w14:ligatures w14:val="none"/>
    </w:rPr>
  </w:style>
  <w:style w:type="paragraph" w:styleId="ListParagraph">
    <w:name w:val="List Paragraph"/>
    <w:basedOn w:val="Normal"/>
    <w:uiPriority w:val="34"/>
    <w:qFormat/>
    <w:rsid w:val="007D5B42"/>
    <w:pPr>
      <w:ind w:left="720"/>
      <w:contextualSpacing/>
    </w:pPr>
  </w:style>
  <w:style w:type="character" w:styleId="Hyperlink">
    <w:name w:val="Hyperlink"/>
    <w:basedOn w:val="DefaultParagraphFont"/>
    <w:uiPriority w:val="99"/>
    <w:unhideWhenUsed/>
    <w:rsid w:val="007D5B42"/>
    <w:rPr>
      <w:color w:val="0563C1" w:themeColor="hyperlink"/>
      <w:u w:val="single"/>
    </w:rPr>
  </w:style>
  <w:style w:type="character" w:styleId="UnresolvedMention">
    <w:name w:val="Unresolved Mention"/>
    <w:basedOn w:val="DefaultParagraphFont"/>
    <w:uiPriority w:val="99"/>
    <w:semiHidden/>
    <w:unhideWhenUsed/>
    <w:rsid w:val="007D5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alley@ansonia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ranch@ansoniiac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Connelly</dc:creator>
  <cp:keywords/>
  <dc:description/>
  <cp:lastModifiedBy>David Connelly</cp:lastModifiedBy>
  <cp:revision>2</cp:revision>
  <dcterms:created xsi:type="dcterms:W3CDTF">2024-06-09T17:53:00Z</dcterms:created>
  <dcterms:modified xsi:type="dcterms:W3CDTF">2024-06-09T17:53:00Z</dcterms:modified>
</cp:coreProperties>
</file>